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2909" w14:textId="77777777" w:rsidR="005D44D3" w:rsidRDefault="005D44D3" w:rsidP="00485F8A">
      <w:pPr>
        <w:tabs>
          <w:tab w:val="left" w:pos="1590"/>
        </w:tabs>
        <w:rPr>
          <w:rFonts w:cs="Arial"/>
          <w:sz w:val="20"/>
          <w:szCs w:val="20"/>
        </w:rPr>
      </w:pPr>
    </w:p>
    <w:p w14:paraId="742925E4" w14:textId="77777777" w:rsidR="005D44D3" w:rsidRDefault="005D44D3" w:rsidP="00485F8A">
      <w:pPr>
        <w:tabs>
          <w:tab w:val="left" w:pos="1590"/>
        </w:tabs>
        <w:rPr>
          <w:rFonts w:cs="Arial"/>
          <w:sz w:val="20"/>
          <w:szCs w:val="20"/>
        </w:rPr>
      </w:pPr>
    </w:p>
    <w:p w14:paraId="699FA40C" w14:textId="77777777" w:rsidR="005D44D3" w:rsidRDefault="005D44D3" w:rsidP="00485F8A">
      <w:pPr>
        <w:tabs>
          <w:tab w:val="left" w:pos="1590"/>
        </w:tabs>
        <w:rPr>
          <w:rFonts w:cs="Arial"/>
          <w:sz w:val="20"/>
          <w:szCs w:val="20"/>
        </w:rPr>
      </w:pPr>
    </w:p>
    <w:p w14:paraId="4224EE23" w14:textId="77EEE92B" w:rsidR="005D44D3" w:rsidRPr="00DE039F" w:rsidRDefault="005D44D3" w:rsidP="005D44D3">
      <w:pPr>
        <w:pStyle w:val="Heading1"/>
        <w:rPr>
          <w:rFonts w:ascii="Verdana" w:hAnsi="Verdana"/>
          <w:b/>
          <w:sz w:val="20"/>
          <w:szCs w:val="20"/>
        </w:rPr>
      </w:pPr>
      <w:r w:rsidRPr="00DE039F">
        <w:rPr>
          <w:rFonts w:ascii="Verdana" w:hAnsi="Verdana"/>
          <w:b/>
          <w:sz w:val="20"/>
          <w:szCs w:val="20"/>
        </w:rPr>
        <w:t>Gender Pay Gap Reporting</w:t>
      </w:r>
      <w:r w:rsidR="00DE039F">
        <w:rPr>
          <w:rFonts w:ascii="Verdana" w:hAnsi="Verdana"/>
          <w:b/>
          <w:sz w:val="20"/>
          <w:szCs w:val="20"/>
        </w:rPr>
        <w:t xml:space="preserve"> - 20</w:t>
      </w:r>
      <w:r w:rsidR="00111741">
        <w:rPr>
          <w:rFonts w:ascii="Verdana" w:hAnsi="Verdana"/>
          <w:b/>
          <w:sz w:val="20"/>
          <w:szCs w:val="20"/>
        </w:rPr>
        <w:t>20</w:t>
      </w:r>
    </w:p>
    <w:p w14:paraId="66E53924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02CE0BAC" w14:textId="77777777" w:rsidR="005D44D3" w:rsidRPr="00DE039F" w:rsidRDefault="005D44D3" w:rsidP="005D44D3">
      <w:pPr>
        <w:ind w:left="11" w:hanging="11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 xml:space="preserve">We are an employer required to carry out Gender Pay Reporting under the Equality Act 2010 (Gender Pay Gap Information) Regulations 2017. </w:t>
      </w:r>
    </w:p>
    <w:p w14:paraId="35A2870C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3723AEBB" w14:textId="77777777" w:rsidR="005D44D3" w:rsidRPr="00DE039F" w:rsidRDefault="005D44D3" w:rsidP="005D44D3">
      <w:pPr>
        <w:ind w:left="11" w:hanging="11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 xml:space="preserve">This involves carrying out six calculations that show the difference between the average earnings of men and women in our organisation; it does not involve publishing individual employee data. </w:t>
      </w:r>
    </w:p>
    <w:p w14:paraId="6EF2FE78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7B1926D2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 xml:space="preserve">Gender Pay Reporting requires our organisation to make calculations based on employee gender. We have established this by using our existing HR and payroll records. </w:t>
      </w:r>
    </w:p>
    <w:p w14:paraId="0EF32F6B" w14:textId="77777777" w:rsidR="005D44D3" w:rsidRPr="00DE039F" w:rsidRDefault="005D44D3" w:rsidP="005D44D3">
      <w:pPr>
        <w:ind w:left="11" w:hanging="11"/>
        <w:rPr>
          <w:rFonts w:eastAsia="Arial" w:cs="Arial"/>
          <w:sz w:val="20"/>
          <w:szCs w:val="20"/>
        </w:rPr>
      </w:pPr>
    </w:p>
    <w:p w14:paraId="226EC95B" w14:textId="42ACDE7E" w:rsidR="005D44D3" w:rsidRPr="00DE039F" w:rsidRDefault="005D44D3" w:rsidP="005D44D3">
      <w:pPr>
        <w:pStyle w:val="Heading2"/>
        <w:ind w:left="-5"/>
        <w:rPr>
          <w:rFonts w:ascii="Verdana" w:hAnsi="Verdana"/>
          <w:sz w:val="20"/>
          <w:szCs w:val="20"/>
        </w:rPr>
      </w:pPr>
      <w:r w:rsidRPr="00DE039F">
        <w:rPr>
          <w:rFonts w:ascii="Verdana" w:hAnsi="Verdana"/>
          <w:sz w:val="20"/>
          <w:szCs w:val="20"/>
        </w:rPr>
        <w:t>W</w:t>
      </w:r>
      <w:r w:rsidR="007F60EF" w:rsidRPr="00DE039F">
        <w:rPr>
          <w:rFonts w:ascii="Verdana" w:hAnsi="Verdana"/>
          <w:sz w:val="20"/>
          <w:szCs w:val="20"/>
        </w:rPr>
        <w:t xml:space="preserve">omen's mean hourly rate is: </w:t>
      </w:r>
      <w:r w:rsidR="003F58E8">
        <w:rPr>
          <w:rFonts w:ascii="Verdana" w:hAnsi="Verdana"/>
          <w:sz w:val="20"/>
          <w:szCs w:val="20"/>
        </w:rPr>
        <w:t>5.44</w:t>
      </w:r>
      <w:r w:rsidRPr="00DE039F">
        <w:rPr>
          <w:rFonts w:ascii="Verdana" w:hAnsi="Verdana"/>
          <w:sz w:val="20"/>
          <w:szCs w:val="20"/>
        </w:rPr>
        <w:t>% less</w:t>
      </w:r>
    </w:p>
    <w:p w14:paraId="0F2F655A" w14:textId="027825CA" w:rsidR="005D44D3" w:rsidRPr="00DE039F" w:rsidRDefault="005D44D3" w:rsidP="005D44D3">
      <w:pPr>
        <w:spacing w:after="6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</w:t>
      </w:r>
      <w:r w:rsidR="007F60EF" w:rsidRPr="00DE039F">
        <w:rPr>
          <w:rFonts w:eastAsia="Arial" w:cs="Arial"/>
          <w:sz w:val="20"/>
          <w:szCs w:val="20"/>
        </w:rPr>
        <w:t>ean pay per hour for men: £19.</w:t>
      </w:r>
      <w:r w:rsidR="00281FB9">
        <w:rPr>
          <w:rFonts w:eastAsia="Arial" w:cs="Arial"/>
          <w:sz w:val="20"/>
          <w:szCs w:val="20"/>
        </w:rPr>
        <w:t>4</w:t>
      </w:r>
      <w:r w:rsidR="007F60EF" w:rsidRPr="00DE039F">
        <w:rPr>
          <w:rFonts w:eastAsia="Arial" w:cs="Arial"/>
          <w:sz w:val="20"/>
          <w:szCs w:val="20"/>
        </w:rPr>
        <w:t>9</w:t>
      </w:r>
    </w:p>
    <w:p w14:paraId="284FF780" w14:textId="4C5C2C91" w:rsidR="005D44D3" w:rsidRPr="00DE039F" w:rsidRDefault="005D44D3" w:rsidP="005D44D3">
      <w:pPr>
        <w:spacing w:after="288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Me</w:t>
      </w:r>
      <w:r w:rsidR="007F60EF" w:rsidRPr="00DE039F">
        <w:rPr>
          <w:rFonts w:eastAsia="Arial" w:cs="Arial"/>
          <w:sz w:val="20"/>
          <w:szCs w:val="20"/>
        </w:rPr>
        <w:t>an pay per hour for women: £1</w:t>
      </w:r>
      <w:r w:rsidR="00281FB9">
        <w:rPr>
          <w:rFonts w:eastAsia="Arial" w:cs="Arial"/>
          <w:sz w:val="20"/>
          <w:szCs w:val="20"/>
        </w:rPr>
        <w:t>8.43</w:t>
      </w:r>
      <w:r w:rsidR="007F60EF" w:rsidRPr="00DE039F">
        <w:rPr>
          <w:rFonts w:eastAsia="Arial" w:cs="Arial"/>
          <w:sz w:val="20"/>
          <w:szCs w:val="20"/>
        </w:rPr>
        <w:t xml:space="preserve"> Difference in pay: £1.</w:t>
      </w:r>
      <w:r w:rsidR="00281FB9">
        <w:rPr>
          <w:rFonts w:eastAsia="Arial" w:cs="Arial"/>
          <w:sz w:val="20"/>
          <w:szCs w:val="20"/>
        </w:rPr>
        <w:t>06</w:t>
      </w:r>
    </w:p>
    <w:p w14:paraId="1ED6C01F" w14:textId="5E2E8B69" w:rsidR="005D44D3" w:rsidRPr="00DE039F" w:rsidRDefault="005D44D3" w:rsidP="005D44D3">
      <w:pPr>
        <w:pStyle w:val="Heading2"/>
        <w:ind w:left="-5"/>
        <w:rPr>
          <w:rFonts w:ascii="Verdana" w:hAnsi="Verdana"/>
          <w:sz w:val="20"/>
          <w:szCs w:val="20"/>
        </w:rPr>
      </w:pPr>
      <w:r w:rsidRPr="00DE039F">
        <w:rPr>
          <w:rFonts w:ascii="Verdana" w:hAnsi="Verdana"/>
          <w:sz w:val="20"/>
          <w:szCs w:val="20"/>
        </w:rPr>
        <w:t>Women's median h</w:t>
      </w:r>
      <w:r w:rsidR="00AF5CA1" w:rsidRPr="00DE039F">
        <w:rPr>
          <w:rFonts w:ascii="Verdana" w:hAnsi="Verdana"/>
          <w:sz w:val="20"/>
          <w:szCs w:val="20"/>
        </w:rPr>
        <w:t xml:space="preserve">ourly rate is: </w:t>
      </w:r>
      <w:r w:rsidR="00E423EB">
        <w:rPr>
          <w:rFonts w:ascii="Verdana" w:hAnsi="Verdana"/>
          <w:sz w:val="20"/>
          <w:szCs w:val="20"/>
        </w:rPr>
        <w:t>12</w:t>
      </w:r>
      <w:r w:rsidRPr="00DE039F">
        <w:rPr>
          <w:rFonts w:ascii="Verdana" w:hAnsi="Verdana"/>
          <w:sz w:val="20"/>
          <w:szCs w:val="20"/>
        </w:rPr>
        <w:t>% less</w:t>
      </w:r>
    </w:p>
    <w:p w14:paraId="2F9517D7" w14:textId="6FF17934" w:rsidR="005D44D3" w:rsidRPr="00DE039F" w:rsidRDefault="005D44D3" w:rsidP="005D44D3">
      <w:pPr>
        <w:spacing w:after="6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Med</w:t>
      </w:r>
      <w:r w:rsidR="00AF5CA1" w:rsidRPr="00DE039F">
        <w:rPr>
          <w:rFonts w:eastAsia="Arial" w:cs="Arial"/>
          <w:sz w:val="20"/>
          <w:szCs w:val="20"/>
        </w:rPr>
        <w:t>ian pay per hour for men: £18.</w:t>
      </w:r>
      <w:r w:rsidR="00E423EB">
        <w:rPr>
          <w:rFonts w:eastAsia="Arial" w:cs="Arial"/>
          <w:sz w:val="20"/>
          <w:szCs w:val="20"/>
        </w:rPr>
        <w:t>98</w:t>
      </w:r>
    </w:p>
    <w:p w14:paraId="05C05DE3" w14:textId="69747649" w:rsidR="005D44D3" w:rsidRPr="00DE039F" w:rsidRDefault="005D44D3" w:rsidP="005D44D3">
      <w:pPr>
        <w:spacing w:after="6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Media</w:t>
      </w:r>
      <w:r w:rsidR="00AF5CA1" w:rsidRPr="00DE039F">
        <w:rPr>
          <w:rFonts w:eastAsia="Arial" w:cs="Arial"/>
          <w:sz w:val="20"/>
          <w:szCs w:val="20"/>
        </w:rPr>
        <w:t>n pay per hour for women: £1</w:t>
      </w:r>
      <w:r w:rsidR="00E423EB">
        <w:rPr>
          <w:rFonts w:eastAsia="Arial" w:cs="Arial"/>
          <w:sz w:val="20"/>
          <w:szCs w:val="20"/>
        </w:rPr>
        <w:t>6.65</w:t>
      </w:r>
    </w:p>
    <w:p w14:paraId="3FDE8B95" w14:textId="3436EB2B" w:rsidR="005D44D3" w:rsidRPr="00DE039F" w:rsidRDefault="00AF5CA1" w:rsidP="005D44D3">
      <w:pPr>
        <w:spacing w:after="244" w:line="264" w:lineRule="auto"/>
        <w:ind w:left="-5" w:right="4901" w:hanging="10"/>
        <w:rPr>
          <w:sz w:val="20"/>
          <w:szCs w:val="20"/>
        </w:rPr>
      </w:pPr>
      <w:r w:rsidRPr="00DE039F">
        <w:rPr>
          <w:rFonts w:eastAsia="Arial" w:cs="Arial"/>
          <w:sz w:val="20"/>
          <w:szCs w:val="20"/>
        </w:rPr>
        <w:t>Difference in pay: £2.</w:t>
      </w:r>
      <w:r w:rsidR="00E423EB">
        <w:rPr>
          <w:rFonts w:eastAsia="Arial" w:cs="Arial"/>
          <w:sz w:val="20"/>
          <w:szCs w:val="20"/>
        </w:rPr>
        <w:t>33</w:t>
      </w:r>
    </w:p>
    <w:tbl>
      <w:tblPr>
        <w:tblStyle w:val="TableGrid"/>
        <w:tblW w:w="997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872"/>
        <w:gridCol w:w="1654"/>
        <w:gridCol w:w="2446"/>
      </w:tblGrid>
      <w:tr w:rsidR="005D44D3" w:rsidRPr="00DE039F" w14:paraId="26B400DA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297FBA"/>
            <w:vAlign w:val="center"/>
          </w:tcPr>
          <w:p w14:paraId="579D9CDB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b/>
                <w:color w:val="FFFFFF"/>
                <w:sz w:val="20"/>
                <w:szCs w:val="20"/>
              </w:rPr>
              <w:t>Quartiles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297FBA"/>
            <w:vAlign w:val="center"/>
          </w:tcPr>
          <w:p w14:paraId="54977392" w14:textId="77777777" w:rsidR="005D44D3" w:rsidRPr="00DE039F" w:rsidRDefault="005D44D3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b/>
                <w:color w:val="FFFFFF"/>
                <w:sz w:val="20"/>
                <w:szCs w:val="20"/>
              </w:rPr>
              <w:t>Men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297FBA"/>
            <w:vAlign w:val="center"/>
          </w:tcPr>
          <w:p w14:paraId="51398519" w14:textId="77777777" w:rsidR="005D44D3" w:rsidRPr="00DE039F" w:rsidRDefault="005D44D3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b/>
                <w:color w:val="FFFFFF"/>
                <w:sz w:val="20"/>
                <w:szCs w:val="20"/>
              </w:rPr>
              <w:t>Women</w:t>
            </w:r>
          </w:p>
        </w:tc>
      </w:tr>
      <w:tr w:rsidR="005D44D3" w:rsidRPr="00DE039F" w14:paraId="5C15AB48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62916CD5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Lower quartile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000905B8" w14:textId="62A1B5F3" w:rsidR="005D44D3" w:rsidRPr="00DE039F" w:rsidRDefault="00AF5CA1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2</w:t>
            </w:r>
            <w:r w:rsidR="000F40DE">
              <w:rPr>
                <w:rFonts w:eastAsia="Arial" w:cs="Arial"/>
                <w:color w:val="505050"/>
                <w:sz w:val="20"/>
                <w:szCs w:val="20"/>
              </w:rPr>
              <w:t>9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752D0B41" w14:textId="2CA3EAAE" w:rsidR="005D44D3" w:rsidRPr="00DE039F" w:rsidRDefault="00AF5CA1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7</w:t>
            </w:r>
            <w:r w:rsidR="000F40DE">
              <w:rPr>
                <w:rFonts w:eastAsia="Arial" w:cs="Arial"/>
                <w:color w:val="505050"/>
                <w:sz w:val="20"/>
                <w:szCs w:val="20"/>
              </w:rPr>
              <w:t>2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</w:tr>
      <w:tr w:rsidR="005D44D3" w:rsidRPr="00DE039F" w14:paraId="74340516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8DB92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Lower middle quartile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C57E3" w14:textId="571CFF8C" w:rsidR="005D44D3" w:rsidRPr="00DE039F" w:rsidRDefault="005D44D3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28</w:t>
            </w:r>
            <w:r w:rsidR="00AF5CA1" w:rsidRPr="00DE039F">
              <w:rPr>
                <w:rFonts w:eastAsia="Arial" w:cs="Arial"/>
                <w:color w:val="505050"/>
                <w:sz w:val="20"/>
                <w:szCs w:val="20"/>
              </w:rPr>
              <w:t>.4</w:t>
            </w: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4963A" w14:textId="6576445A" w:rsidR="005D44D3" w:rsidRPr="00DE039F" w:rsidRDefault="00AF5CA1" w:rsidP="00FB0542">
            <w:pPr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71.6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</w:tr>
      <w:tr w:rsidR="005D44D3" w:rsidRPr="00DE039F" w14:paraId="7440D5FD" w14:textId="77777777" w:rsidTr="00FB0542">
        <w:trPr>
          <w:trHeight w:val="4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0AB40AEA" w14:textId="77777777" w:rsidR="005D44D3" w:rsidRPr="00DE039F" w:rsidRDefault="005D44D3" w:rsidP="00FB0542">
            <w:pPr>
              <w:ind w:left="100"/>
              <w:rPr>
                <w:sz w:val="20"/>
                <w:szCs w:val="20"/>
              </w:rPr>
            </w:pPr>
            <w:r w:rsidRPr="00DE039F">
              <w:rPr>
                <w:rFonts w:eastAsia="Arial" w:cs="Arial"/>
                <w:color w:val="505050"/>
                <w:sz w:val="20"/>
                <w:szCs w:val="20"/>
              </w:rPr>
              <w:t>Upper middle quartile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38137878" w14:textId="39A7AD2A" w:rsidR="005D44D3" w:rsidRPr="00DE039F" w:rsidRDefault="000F40DE" w:rsidP="00FB054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505050"/>
                <w:sz w:val="20"/>
                <w:szCs w:val="20"/>
              </w:rPr>
              <w:t>34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14:paraId="5E0155AE" w14:textId="09F7B76D" w:rsidR="005D44D3" w:rsidRPr="00DE039F" w:rsidRDefault="000F40DE" w:rsidP="00FB054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505050"/>
                <w:sz w:val="20"/>
                <w:szCs w:val="20"/>
              </w:rPr>
              <w:t>66</w:t>
            </w:r>
            <w:r w:rsidR="005D44D3" w:rsidRPr="00DE039F">
              <w:rPr>
                <w:rFonts w:eastAsia="Arial" w:cs="Arial"/>
                <w:color w:val="505050"/>
                <w:sz w:val="20"/>
                <w:szCs w:val="20"/>
              </w:rPr>
              <w:t>%</w:t>
            </w:r>
          </w:p>
        </w:tc>
      </w:tr>
    </w:tbl>
    <w:p w14:paraId="765E4CAF" w14:textId="2CC2F0DA" w:rsidR="005D44D3" w:rsidRPr="00DE039F" w:rsidRDefault="000B6766" w:rsidP="005D44D3">
      <w:pPr>
        <w:tabs>
          <w:tab w:val="center" w:pos="6072"/>
          <w:tab w:val="center" w:pos="7726"/>
        </w:tabs>
        <w:spacing w:after="603"/>
        <w:rPr>
          <w:sz w:val="20"/>
          <w:szCs w:val="20"/>
        </w:rPr>
      </w:pPr>
      <w:r w:rsidRPr="00DE039F">
        <w:rPr>
          <w:rFonts w:eastAsia="Arial" w:cs="Arial"/>
          <w:color w:val="505050"/>
          <w:sz w:val="20"/>
          <w:szCs w:val="20"/>
        </w:rPr>
        <w:t xml:space="preserve"> </w:t>
      </w:r>
      <w:r w:rsidR="005D44D3" w:rsidRPr="00DE039F">
        <w:rPr>
          <w:rFonts w:eastAsia="Arial" w:cs="Arial"/>
          <w:color w:val="505050"/>
          <w:sz w:val="20"/>
          <w:szCs w:val="20"/>
        </w:rPr>
        <w:t>Upper quartile</w:t>
      </w:r>
      <w:r w:rsidR="005D44D3" w:rsidRPr="00DE039F">
        <w:rPr>
          <w:rFonts w:eastAsia="Arial" w:cs="Arial"/>
          <w:color w:val="505050"/>
          <w:sz w:val="20"/>
          <w:szCs w:val="20"/>
        </w:rPr>
        <w:tab/>
        <w:t xml:space="preserve"> </w:t>
      </w:r>
      <w:r w:rsidR="00AF5CA1" w:rsidRPr="00DE039F">
        <w:rPr>
          <w:rFonts w:eastAsia="Arial" w:cs="Arial"/>
          <w:color w:val="505050"/>
          <w:sz w:val="20"/>
          <w:szCs w:val="20"/>
        </w:rPr>
        <w:t>3</w:t>
      </w:r>
      <w:r w:rsidR="000F40DE">
        <w:rPr>
          <w:rFonts w:eastAsia="Arial" w:cs="Arial"/>
          <w:color w:val="505050"/>
          <w:sz w:val="20"/>
          <w:szCs w:val="20"/>
        </w:rPr>
        <w:t>2</w:t>
      </w:r>
      <w:r w:rsidR="005D44D3" w:rsidRPr="00DE039F">
        <w:rPr>
          <w:rFonts w:eastAsia="Arial" w:cs="Arial"/>
          <w:color w:val="505050"/>
          <w:sz w:val="20"/>
          <w:szCs w:val="20"/>
        </w:rPr>
        <w:t>%</w:t>
      </w:r>
      <w:proofErr w:type="gramStart"/>
      <w:r w:rsidR="005D44D3" w:rsidRPr="00DE039F">
        <w:rPr>
          <w:rFonts w:eastAsia="Arial" w:cs="Arial"/>
          <w:color w:val="505050"/>
          <w:sz w:val="20"/>
          <w:szCs w:val="20"/>
        </w:rPr>
        <w:tab/>
        <w:t xml:space="preserve"> </w:t>
      </w:r>
      <w:r w:rsidR="00AF5CA1" w:rsidRPr="00DE039F">
        <w:rPr>
          <w:rFonts w:eastAsia="Arial" w:cs="Arial"/>
          <w:color w:val="505050"/>
          <w:sz w:val="20"/>
          <w:szCs w:val="20"/>
        </w:rPr>
        <w:t xml:space="preserve"> 6</w:t>
      </w:r>
      <w:r w:rsidR="000F40DE">
        <w:rPr>
          <w:rFonts w:eastAsia="Arial" w:cs="Arial"/>
          <w:color w:val="505050"/>
          <w:sz w:val="20"/>
          <w:szCs w:val="20"/>
        </w:rPr>
        <w:t>8</w:t>
      </w:r>
      <w:proofErr w:type="gramEnd"/>
      <w:r w:rsidR="000F40DE">
        <w:rPr>
          <w:rFonts w:eastAsia="Arial" w:cs="Arial"/>
          <w:color w:val="505050"/>
          <w:sz w:val="20"/>
          <w:szCs w:val="20"/>
        </w:rPr>
        <w:t>%</w:t>
      </w:r>
    </w:p>
    <w:p w14:paraId="0FDA6639" w14:textId="4FEA0B2D" w:rsidR="00B32CC7" w:rsidRPr="00D231A2" w:rsidRDefault="0035083A" w:rsidP="005D44D3">
      <w:pPr>
        <w:spacing w:after="156"/>
        <w:ind w:left="-5" w:hanging="10"/>
        <w:rPr>
          <w:rFonts w:eastAsia="Arial" w:cs="Arial"/>
          <w:bCs/>
          <w:color w:val="1E1E1E"/>
          <w:sz w:val="20"/>
          <w:szCs w:val="20"/>
        </w:rPr>
      </w:pPr>
      <w:r w:rsidRPr="00D231A2">
        <w:rPr>
          <w:rFonts w:eastAsia="Arial" w:cs="Arial"/>
          <w:bCs/>
          <w:color w:val="1E1E1E"/>
          <w:sz w:val="20"/>
          <w:szCs w:val="20"/>
        </w:rPr>
        <w:t>14 employees received bonuses during the relevant period – eight men and six women.  Women’s mean bonus pay was 54.69% higher than men’s, and the median bonus pay was 249% higher.</w:t>
      </w:r>
    </w:p>
    <w:p w14:paraId="0B529F60" w14:textId="77777777" w:rsidR="0035083A" w:rsidRDefault="0035083A" w:rsidP="00485F8A">
      <w:pPr>
        <w:tabs>
          <w:tab w:val="left" w:pos="1590"/>
        </w:tabs>
        <w:rPr>
          <w:rFonts w:eastAsia="Arial" w:cs="Arial"/>
          <w:b/>
          <w:color w:val="1E1E1E"/>
          <w:sz w:val="20"/>
          <w:szCs w:val="20"/>
        </w:rPr>
      </w:pPr>
    </w:p>
    <w:p w14:paraId="7C660FA6" w14:textId="34E5E032" w:rsidR="0035083A" w:rsidRDefault="005308FF" w:rsidP="00485F8A">
      <w:pPr>
        <w:tabs>
          <w:tab w:val="left" w:pos="1590"/>
        </w:tabs>
        <w:rPr>
          <w:rFonts w:eastAsia="Arial" w:cs="Arial"/>
          <w:b/>
          <w:color w:val="1E1E1E"/>
          <w:sz w:val="20"/>
          <w:szCs w:val="20"/>
        </w:rPr>
      </w:pPr>
      <w:r>
        <w:rPr>
          <w:noProof/>
        </w:rPr>
        <w:drawing>
          <wp:inline distT="0" distB="0" distL="0" distR="0" wp14:anchorId="6CB40464" wp14:editId="3F111786">
            <wp:extent cx="1659377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26" cy="8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541">
        <w:rPr>
          <w:rFonts w:eastAsia="Arial" w:cs="Arial"/>
          <w:b/>
          <w:color w:val="1E1E1E"/>
          <w:sz w:val="20"/>
          <w:szCs w:val="20"/>
        </w:rPr>
        <w:t xml:space="preserve">                                      </w:t>
      </w:r>
      <w:r w:rsidR="00AD0541" w:rsidRPr="00CC2EA3">
        <w:rPr>
          <w:noProof/>
        </w:rPr>
        <w:drawing>
          <wp:inline distT="0" distB="0" distL="0" distR="0" wp14:anchorId="66CC9E57" wp14:editId="44AA1D44">
            <wp:extent cx="1452411" cy="56277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7" cy="5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E70A" w14:textId="77777777" w:rsidR="0035083A" w:rsidRDefault="0035083A" w:rsidP="00485F8A">
      <w:pPr>
        <w:tabs>
          <w:tab w:val="left" w:pos="1590"/>
        </w:tabs>
        <w:rPr>
          <w:rFonts w:eastAsia="Arial" w:cs="Arial"/>
          <w:b/>
          <w:color w:val="1E1E1E"/>
          <w:sz w:val="20"/>
          <w:szCs w:val="20"/>
        </w:rPr>
      </w:pPr>
    </w:p>
    <w:p w14:paraId="0518AF7D" w14:textId="72735AFF" w:rsidR="00315069" w:rsidRPr="00DE039F" w:rsidRDefault="00EB73FB" w:rsidP="00485F8A">
      <w:pPr>
        <w:tabs>
          <w:tab w:val="left" w:pos="1590"/>
        </w:tabs>
        <w:rPr>
          <w:rFonts w:cs="Arial"/>
          <w:sz w:val="20"/>
          <w:szCs w:val="20"/>
        </w:rPr>
      </w:pPr>
      <w:r w:rsidRPr="00DE03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A309" wp14:editId="2E8E7590">
                <wp:simplePos x="0" y="0"/>
                <wp:positionH relativeFrom="column">
                  <wp:posOffset>-251460</wp:posOffset>
                </wp:positionH>
                <wp:positionV relativeFrom="paragraph">
                  <wp:posOffset>152400</wp:posOffset>
                </wp:positionV>
                <wp:extent cx="6690360" cy="66865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036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4A53" w14:textId="42C90B67" w:rsidR="005D44D3" w:rsidRPr="00735B8C" w:rsidRDefault="00A86474" w:rsidP="005D44D3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>Mark Dollar</w:t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44D3"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  <w:t>Mary Fitzgerald</w:t>
                            </w:r>
                          </w:p>
                          <w:p w14:paraId="43F32B3E" w14:textId="77777777" w:rsidR="005D44D3" w:rsidRPr="00735B8C" w:rsidRDefault="005D44D3" w:rsidP="005D44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  <w:t>Chief Executive Officer</w:t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35B8C">
                              <w:rPr>
                                <w:rFonts w:ascii="Verdana" w:hAnsi="Verdana" w:cstheme="minorBidi"/>
                                <w:kern w:val="24"/>
                                <w:sz w:val="20"/>
                                <w:szCs w:val="20"/>
                              </w:rPr>
                              <w:tab/>
                              <w:t>Group HR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5A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8pt;margin-top:12pt;width:526.8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" filled="f" stroked="f">
                <v:path arrowok="t"/>
                <v:textbox inset="0,0,0,0">
                  <w:txbxContent>
                    <w:p w14:paraId="529F4A53" w14:textId="42C90B67" w:rsidR="005D44D3" w:rsidRPr="00735B8C" w:rsidRDefault="00A86474" w:rsidP="005D44D3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>Mark Dollar</w:t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="005D44D3"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  <w:t>Mary Fitzgerald</w:t>
                      </w:r>
                    </w:p>
                    <w:p w14:paraId="43F32B3E" w14:textId="77777777" w:rsidR="005D44D3" w:rsidRPr="00735B8C" w:rsidRDefault="005D44D3" w:rsidP="005D44D3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  <w:t>Chief Executive Officer</w:t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</w:r>
                      <w:r w:rsidRPr="00735B8C">
                        <w:rPr>
                          <w:rFonts w:ascii="Verdana" w:hAnsi="Verdana" w:cstheme="minorBidi"/>
                          <w:kern w:val="24"/>
                          <w:sz w:val="20"/>
                          <w:szCs w:val="20"/>
                        </w:rPr>
                        <w:tab/>
                        <w:t>Group HR Director</w:t>
                      </w:r>
                    </w:p>
                  </w:txbxContent>
                </v:textbox>
              </v:shape>
            </w:pict>
          </mc:Fallback>
        </mc:AlternateContent>
      </w:r>
      <w:r w:rsidRPr="00DE03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3744" wp14:editId="0493B4DD">
                <wp:simplePos x="0" y="0"/>
                <wp:positionH relativeFrom="column">
                  <wp:posOffset>381000</wp:posOffset>
                </wp:positionH>
                <wp:positionV relativeFrom="paragraph">
                  <wp:posOffset>6810375</wp:posOffset>
                </wp:positionV>
                <wp:extent cx="4794885" cy="74485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885" cy="744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1D5B40" w14:textId="77777777" w:rsidR="00E135C0" w:rsidRDefault="00E135C0" w:rsidP="00E135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Dougie Dryburgh</w:t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Mary Fitzgerald</w:t>
                            </w:r>
                          </w:p>
                          <w:p w14:paraId="22427022" w14:textId="77777777" w:rsidR="00E135C0" w:rsidRDefault="00E135C0" w:rsidP="00E135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Chief Executive Officer</w:t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</w:r>
                            <w:r w:rsidRPr="00E135C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ab/>
                              <w:t>Group HR Director</w:t>
                            </w:r>
                          </w:p>
                        </w:txbxContent>
                      </wps:txbx>
                      <wps:bodyPr vert="horz" wrap="none" lIns="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3744" id="Title 1" o:spid="_x0000_s1027" type="#_x0000_t202" style="position:absolute;margin-left:30pt;margin-top:536.25pt;width:377.55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" filled="f" stroked="f">
                <v:textbox inset="0,0,0,0">
                  <w:txbxContent>
                    <w:p w14:paraId="151D5B40" w14:textId="77777777" w:rsidR="00E135C0" w:rsidRDefault="00E135C0" w:rsidP="00E135C0">
                      <w:pPr>
                        <w:pStyle w:val="NormalWeb"/>
                        <w:spacing w:before="0" w:beforeAutospacing="0" w:after="0" w:afterAutospacing="0"/>
                      </w:pP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Dougie Dryburgh</w:t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Mary Fitzgerald</w:t>
                      </w:r>
                    </w:p>
                    <w:p w14:paraId="22427022" w14:textId="77777777" w:rsidR="00E135C0" w:rsidRDefault="00E135C0" w:rsidP="00E135C0">
                      <w:pPr>
                        <w:pStyle w:val="NormalWeb"/>
                        <w:spacing w:before="0" w:beforeAutospacing="0" w:after="0" w:afterAutospacing="0"/>
                      </w:pP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Chief Executive Officer</w:t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</w:r>
                      <w:r w:rsidRPr="00E135C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ab/>
                        <w:t>Group HR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069" w:rsidRPr="00DE039F" w:rsidSect="005D44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B23F" w14:textId="77777777" w:rsidR="00910A93" w:rsidRDefault="00910A93" w:rsidP="003C5E34">
      <w:r>
        <w:separator/>
      </w:r>
    </w:p>
  </w:endnote>
  <w:endnote w:type="continuationSeparator" w:id="0">
    <w:p w14:paraId="6FAF1604" w14:textId="77777777" w:rsidR="00910A93" w:rsidRDefault="00910A93" w:rsidP="003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6891"/>
      <w:docPartObj>
        <w:docPartGallery w:val="Page Numbers (Bottom of Page)"/>
        <w:docPartUnique/>
      </w:docPartObj>
    </w:sdtPr>
    <w:sdtEndPr/>
    <w:sdtContent>
      <w:p w14:paraId="4E68DE2D" w14:textId="77777777" w:rsidR="009E1502" w:rsidRDefault="0031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037E5" w14:textId="77777777" w:rsidR="009E1502" w:rsidRDefault="009E1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98C4" w14:textId="20FBD157" w:rsidR="00E04531" w:rsidRPr="002D4EE0" w:rsidRDefault="00E04531" w:rsidP="00485F8A">
    <w:pPr>
      <w:pStyle w:val="ListParagraph"/>
      <w:ind w:left="-709" w:right="-472"/>
      <w:jc w:val="center"/>
      <w:rPr>
        <w:rFonts w:ascii="Verdana" w:hAnsi="Verdana"/>
        <w:color w:val="000000"/>
        <w:sz w:val="18"/>
        <w:szCs w:val="18"/>
      </w:rPr>
    </w:pPr>
    <w:r w:rsidRPr="00485F8A">
      <w:rPr>
        <w:rFonts w:ascii="Verdana" w:hAnsi="Verdana"/>
        <w:color w:val="000000"/>
        <w:sz w:val="18"/>
        <w:szCs w:val="18"/>
      </w:rPr>
      <w:t>Viapath Analytics</w:t>
    </w:r>
    <w:r w:rsidRPr="00485F8A">
      <w:rPr>
        <w:rFonts w:ascii="Verdana" w:hAnsi="Verdana"/>
        <w:sz w:val="18"/>
        <w:szCs w:val="18"/>
      </w:rPr>
      <w:t xml:space="preserve"> LLP</w:t>
    </w:r>
    <w:r w:rsidRPr="00485F8A">
      <w:rPr>
        <w:rFonts w:ascii="Verdana" w:hAnsi="Verdana"/>
        <w:color w:val="000000"/>
        <w:sz w:val="18"/>
        <w:szCs w:val="18"/>
      </w:rPr>
      <w:t xml:space="preserve"> is a Limited Liability Partnership registered in England &amp; Wales under number </w:t>
    </w:r>
    <w:r w:rsidRPr="00485F8A">
      <w:rPr>
        <w:rStyle w:val="Strong"/>
        <w:rFonts w:ascii="Verdana" w:hAnsi="Verdana"/>
        <w:b w:val="0"/>
        <w:bCs w:val="0"/>
        <w:sz w:val="18"/>
        <w:szCs w:val="18"/>
      </w:rPr>
      <w:t>OC392043</w:t>
    </w:r>
    <w:r w:rsidRPr="00485F8A">
      <w:rPr>
        <w:rFonts w:ascii="Verdana" w:hAnsi="Verdana"/>
        <w:color w:val="000000"/>
        <w:sz w:val="18"/>
        <w:szCs w:val="18"/>
      </w:rPr>
      <w:t>.  The registered address is Francis House, 9 King's Head Yard, London, SE1 1NA, United Kingdom.</w:t>
    </w:r>
  </w:p>
  <w:p w14:paraId="52393D31" w14:textId="77777777" w:rsidR="009E1502" w:rsidRDefault="009E1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02AE" w14:textId="77777777" w:rsidR="00910A93" w:rsidRDefault="00910A93" w:rsidP="003C5E34">
      <w:r>
        <w:separator/>
      </w:r>
    </w:p>
  </w:footnote>
  <w:footnote w:type="continuationSeparator" w:id="0">
    <w:p w14:paraId="4BE593B8" w14:textId="77777777" w:rsidR="00910A93" w:rsidRDefault="00910A93" w:rsidP="003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8A43" w14:textId="77777777" w:rsidR="009E1502" w:rsidRDefault="009E15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653C94" wp14:editId="21D1BA35">
          <wp:simplePos x="0" y="0"/>
          <wp:positionH relativeFrom="page">
            <wp:posOffset>473710</wp:posOffset>
          </wp:positionH>
          <wp:positionV relativeFrom="page">
            <wp:posOffset>510540</wp:posOffset>
          </wp:positionV>
          <wp:extent cx="1079500" cy="499745"/>
          <wp:effectExtent l="0" t="0" r="6350" b="0"/>
          <wp:wrapThrough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PATH_LOGO_01_COLOUR_GRE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11BF" w14:textId="77777777" w:rsidR="009E1502" w:rsidRDefault="009E15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5E13ED3" wp14:editId="5093399D">
          <wp:simplePos x="0" y="0"/>
          <wp:positionH relativeFrom="column">
            <wp:posOffset>-55880</wp:posOffset>
          </wp:positionH>
          <wp:positionV relativeFrom="paragraph">
            <wp:posOffset>-53975</wp:posOffset>
          </wp:positionV>
          <wp:extent cx="1440180" cy="770255"/>
          <wp:effectExtent l="0" t="0" r="7620" b="0"/>
          <wp:wrapThrough wrapText="bothSides">
            <wp:wrapPolygon edited="0">
              <wp:start x="9714" y="0"/>
              <wp:lineTo x="8286" y="2671"/>
              <wp:lineTo x="8571" y="4274"/>
              <wp:lineTo x="13143" y="8547"/>
              <wp:lineTo x="0" y="10684"/>
              <wp:lineTo x="0" y="18697"/>
              <wp:lineTo x="5143" y="20834"/>
              <wp:lineTo x="8286" y="20834"/>
              <wp:lineTo x="10286" y="20834"/>
              <wp:lineTo x="21429" y="19232"/>
              <wp:lineTo x="21429" y="10150"/>
              <wp:lineTo x="15714" y="8547"/>
              <wp:lineTo x="21429" y="4808"/>
              <wp:lineTo x="21429" y="1603"/>
              <wp:lineTo x="20857" y="0"/>
              <wp:lineTo x="971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PATH_LOGO_01_COLOUR_GRE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6DB"/>
    <w:multiLevelType w:val="hybridMultilevel"/>
    <w:tmpl w:val="A26CB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34"/>
    <w:rsid w:val="000B6766"/>
    <w:rsid w:val="000D4E80"/>
    <w:rsid w:val="000F40DE"/>
    <w:rsid w:val="00111741"/>
    <w:rsid w:val="001A2B15"/>
    <w:rsid w:val="00232E7D"/>
    <w:rsid w:val="00243E9A"/>
    <w:rsid w:val="002547B1"/>
    <w:rsid w:val="00277180"/>
    <w:rsid w:val="00281FB9"/>
    <w:rsid w:val="002915ED"/>
    <w:rsid w:val="002C7152"/>
    <w:rsid w:val="002D4EE0"/>
    <w:rsid w:val="002E5CAF"/>
    <w:rsid w:val="002F1B2D"/>
    <w:rsid w:val="00315069"/>
    <w:rsid w:val="00335B2E"/>
    <w:rsid w:val="0035083A"/>
    <w:rsid w:val="003C5E34"/>
    <w:rsid w:val="003D4D36"/>
    <w:rsid w:val="003F58E8"/>
    <w:rsid w:val="00485F8A"/>
    <w:rsid w:val="004C2E30"/>
    <w:rsid w:val="004F5B01"/>
    <w:rsid w:val="00510A95"/>
    <w:rsid w:val="005308FF"/>
    <w:rsid w:val="00544A6F"/>
    <w:rsid w:val="005D44D3"/>
    <w:rsid w:val="00621540"/>
    <w:rsid w:val="00647BD6"/>
    <w:rsid w:val="00672F60"/>
    <w:rsid w:val="00704C2D"/>
    <w:rsid w:val="00735B8C"/>
    <w:rsid w:val="007F60EF"/>
    <w:rsid w:val="00805C48"/>
    <w:rsid w:val="008F72BD"/>
    <w:rsid w:val="00910A93"/>
    <w:rsid w:val="00916EEE"/>
    <w:rsid w:val="009E1502"/>
    <w:rsid w:val="00A86474"/>
    <w:rsid w:val="00AB3ABF"/>
    <w:rsid w:val="00AD0541"/>
    <w:rsid w:val="00AD6907"/>
    <w:rsid w:val="00AE14DA"/>
    <w:rsid w:val="00AF5CA1"/>
    <w:rsid w:val="00B301A5"/>
    <w:rsid w:val="00B32CC7"/>
    <w:rsid w:val="00B3306F"/>
    <w:rsid w:val="00B96746"/>
    <w:rsid w:val="00B9674E"/>
    <w:rsid w:val="00BA5225"/>
    <w:rsid w:val="00BB7D42"/>
    <w:rsid w:val="00BC60C4"/>
    <w:rsid w:val="00BF547C"/>
    <w:rsid w:val="00BF5D95"/>
    <w:rsid w:val="00CA4C57"/>
    <w:rsid w:val="00CD0449"/>
    <w:rsid w:val="00CF69FE"/>
    <w:rsid w:val="00D231A2"/>
    <w:rsid w:val="00D705E5"/>
    <w:rsid w:val="00DD0CF3"/>
    <w:rsid w:val="00DD7E5A"/>
    <w:rsid w:val="00DE039F"/>
    <w:rsid w:val="00E0053F"/>
    <w:rsid w:val="00E04531"/>
    <w:rsid w:val="00E135C0"/>
    <w:rsid w:val="00E423EB"/>
    <w:rsid w:val="00EB73FB"/>
    <w:rsid w:val="00EE6833"/>
    <w:rsid w:val="00F461EA"/>
    <w:rsid w:val="00F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3B27"/>
  <w15:docId w15:val="{59FADC8D-DB80-4684-851C-5410B01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34"/>
    <w:pPr>
      <w:spacing w:after="0" w:line="240" w:lineRule="auto"/>
    </w:pPr>
    <w:rPr>
      <w:rFonts w:ascii="Verdana" w:hAnsi="Verdana"/>
    </w:rPr>
  </w:style>
  <w:style w:type="paragraph" w:styleId="Heading1">
    <w:name w:val="heading 1"/>
    <w:next w:val="Normal"/>
    <w:link w:val="Heading1Char"/>
    <w:uiPriority w:val="9"/>
    <w:unhideWhenUsed/>
    <w:qFormat/>
    <w:rsid w:val="005D44D3"/>
    <w:pPr>
      <w:keepNext/>
      <w:keepLines/>
      <w:spacing w:after="0" w:line="259" w:lineRule="auto"/>
      <w:outlineLvl w:val="0"/>
    </w:pPr>
    <w:rPr>
      <w:rFonts w:ascii="Arial" w:eastAsia="Arial" w:hAnsi="Arial" w:cs="Arial"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D44D3"/>
    <w:pPr>
      <w:keepNext/>
      <w:keepLines/>
      <w:spacing w:after="219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3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34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3C5E34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5E34"/>
    <w:rPr>
      <w:color w:val="0000FF"/>
      <w:u w:val="single"/>
    </w:rPr>
  </w:style>
  <w:style w:type="paragraph" w:customStyle="1" w:styleId="Default">
    <w:name w:val="Default"/>
    <w:rsid w:val="002D4E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74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4E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45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35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44D3"/>
    <w:rPr>
      <w:rFonts w:ascii="Arial" w:eastAsia="Arial" w:hAnsi="Arial" w:cs="Arial"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44D3"/>
    <w:rPr>
      <w:rFonts w:ascii="Arial" w:eastAsia="Arial" w:hAnsi="Arial" w:cs="Arial"/>
      <w:b/>
      <w:color w:val="000000"/>
      <w:sz w:val="28"/>
      <w:lang w:eastAsia="en-GB"/>
    </w:rPr>
  </w:style>
  <w:style w:type="table" w:customStyle="1" w:styleId="TableGrid">
    <w:name w:val="TableGrid"/>
    <w:rsid w:val="005D44D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A4DB-F901-409C-BE53-4C81902A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Hsingh</dc:creator>
  <cp:keywords/>
  <dc:description/>
  <cp:lastModifiedBy>Hayley Gard</cp:lastModifiedBy>
  <cp:revision>2</cp:revision>
  <cp:lastPrinted>2019-03-18T09:01:00Z</cp:lastPrinted>
  <dcterms:created xsi:type="dcterms:W3CDTF">2021-10-18T14:58:00Z</dcterms:created>
  <dcterms:modified xsi:type="dcterms:W3CDTF">2021-10-18T14:58:00Z</dcterms:modified>
</cp:coreProperties>
</file>